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66C" w:rsidRDefault="00FE466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FE466C" w:rsidRDefault="009041B0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E466C">
        <w:tc>
          <w:tcPr>
            <w:tcW w:w="6379" w:type="dxa"/>
          </w:tcPr>
          <w:p w:rsidR="00FE466C" w:rsidRDefault="009041B0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FE466C" w:rsidRDefault="009041B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FE466C" w:rsidRDefault="009041B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FE466C" w:rsidRDefault="009041B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OIB:24061503881</w:t>
            </w:r>
          </w:p>
          <w:p w:rsidR="00FE466C" w:rsidRDefault="009041B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112-02/25-01/50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251-169-01-25-1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Zagreb, 22. 9. 2025.   </w:t>
            </w:r>
          </w:p>
        </w:tc>
        <w:tc>
          <w:tcPr>
            <w:tcW w:w="2693" w:type="dxa"/>
          </w:tcPr>
          <w:p w:rsidR="00FE466C" w:rsidRDefault="00FE466C">
            <w:pPr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FE466C" w:rsidRDefault="00FE466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 odgoju i obrazovanju u osnovnoj i srednj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oj školi (Narodne novine broj 87/08, 86/09, 92/10, 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7/17, 68/18, 98/19, 64/20, 151/22, 155/23, 156/23) članka 9. Pravilnika o radu Osnovne škole Ive Andrića te članaka 6. i 7. Pravilnika o načinu 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postupku zapošljavanja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FE466C" w:rsidRDefault="00FE466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E466C" w:rsidRDefault="00FE46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Voditelj/ica računovodstva u školi 1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puno radno vrijeme (40 sati  tjednog radnog vremena).</w:t>
      </w:r>
    </w:p>
    <w:p w:rsidR="00FE466C" w:rsidRDefault="00FE46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FE466C" w:rsidRDefault="009041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FE466C" w:rsidRDefault="00FE466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FE466C" w:rsidRDefault="009041B0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 opći uvjet za zasnivanje radnog odnosa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Zakonu o radu ( Narodne novine  broj  </w:t>
      </w:r>
    </w:p>
    <w:p w:rsidR="00FE466C" w:rsidRDefault="009041B0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46/23,64/23),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mora ispuniti poseb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uvjete sukladno  </w:t>
      </w:r>
    </w:p>
    <w:p w:rsidR="00FE466C" w:rsidRDefault="009041B0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9. Pravilnika o radu Osnovne škole Ive Andrića:</w:t>
      </w:r>
    </w:p>
    <w:p w:rsidR="00FE466C" w:rsidRDefault="009041B0">
      <w:pPr>
        <w:pStyle w:val="Tijeloteksta"/>
        <w:rPr>
          <w:color w:val="000000"/>
        </w:rPr>
      </w:pPr>
      <w:r>
        <w:rPr>
          <w:color w:val="000000"/>
        </w:rPr>
        <w:t xml:space="preserve">a) </w:t>
      </w:r>
      <w:r>
        <w:rPr>
          <w:color w:val="000000"/>
        </w:rPr>
        <w:t xml:space="preserve">završen </w:t>
      </w:r>
      <w:r>
        <w:rPr>
          <w:rFonts w:eastAsia="Calibri"/>
          <w:color w:val="000000"/>
        </w:rPr>
        <w:t>sveučilišni</w:t>
      </w:r>
      <w:r>
        <w:rPr>
          <w:color w:val="000000"/>
        </w:rPr>
        <w:t xml:space="preserve"> diplomski studij ekonomije</w:t>
      </w:r>
      <w:r>
        <w:rPr>
          <w:color w:val="000000"/>
        </w:rPr>
        <w:t xml:space="preserve"> odnosno </w:t>
      </w:r>
      <w:r>
        <w:rPr>
          <w:rFonts w:eastAsia="Calibri"/>
          <w:color w:val="000000"/>
        </w:rPr>
        <w:t xml:space="preserve">sveučilišni integrirani prijediplomski i diplomski studij ekonomije odnosno stručni diplomski studij ekonomije </w:t>
      </w:r>
      <w:r>
        <w:rPr>
          <w:rFonts w:eastAsia="Calibri"/>
          <w:color w:val="000000"/>
        </w:rPr>
        <w:t>računovodstveni ili financijski smjer</w:t>
      </w:r>
    </w:p>
    <w:p w:rsidR="00FE466C" w:rsidRDefault="00FE466C">
      <w:pPr>
        <w:pStyle w:val="Tijeloteksta"/>
        <w:ind w:firstLine="708"/>
        <w:rPr>
          <w:color w:val="000000"/>
        </w:rPr>
      </w:pPr>
    </w:p>
    <w:p w:rsidR="00FE466C" w:rsidRDefault="009041B0">
      <w:pPr>
        <w:pStyle w:val="Tijeloteksta"/>
        <w:rPr>
          <w:rFonts w:eastAsia="Calibri"/>
          <w:color w:val="000000"/>
        </w:rPr>
      </w:pPr>
      <w:r>
        <w:rPr>
          <w:color w:val="000000"/>
        </w:rPr>
        <w:t xml:space="preserve">b) </w:t>
      </w:r>
      <w:r>
        <w:rPr>
          <w:rFonts w:eastAsia="Calibri"/>
          <w:color w:val="000000"/>
        </w:rPr>
        <w:t xml:space="preserve">sveučilišni prijediplomski studij ekonomije  ili stručni prijediplomski studij ekonomije  odnosno viša stručna sprema  ekonomske struke  stečena  prema ranijim  propisima- računovodstveni ili financijski smjer ako </w:t>
      </w:r>
      <w:r>
        <w:rPr>
          <w:rFonts w:eastAsia="Calibri"/>
          <w:color w:val="000000"/>
        </w:rPr>
        <w:t>se na natječaj  ne javi osoba iz točke a.) ovog stavka</w:t>
      </w:r>
    </w:p>
    <w:p w:rsidR="00FE466C" w:rsidRDefault="00FE466C">
      <w:pPr>
        <w:pStyle w:val="Tijeloteksta"/>
        <w:rPr>
          <w:rFonts w:eastAsia="Calibri"/>
          <w:color w:val="000000"/>
        </w:rPr>
      </w:pPr>
    </w:p>
    <w:p w:rsidR="00FE466C" w:rsidRDefault="009041B0">
      <w:pPr>
        <w:pStyle w:val="Tijeloteksta"/>
        <w:rPr>
          <w:color w:val="000000"/>
        </w:rPr>
      </w:pPr>
      <w:r>
        <w:rPr>
          <w:color w:val="000000"/>
        </w:rPr>
        <w:t>i godin</w:t>
      </w:r>
      <w:r>
        <w:rPr>
          <w:color w:val="000000"/>
        </w:rPr>
        <w:t>a</w:t>
      </w:r>
      <w:r>
        <w:rPr>
          <w:color w:val="000000"/>
        </w:rPr>
        <w:t xml:space="preserve"> dana radnog iskustva na poslovima proračunskog računovodstva</w:t>
      </w:r>
      <w:r>
        <w:rPr>
          <w:color w:val="000000"/>
        </w:rPr>
        <w:t xml:space="preserve"> u školskoj ustanovi. </w:t>
      </w:r>
    </w:p>
    <w:p w:rsidR="00FE466C" w:rsidRDefault="00FE466C">
      <w:pPr>
        <w:pStyle w:val="Tijeloteksta"/>
        <w:rPr>
          <w:color w:val="000000"/>
        </w:rPr>
      </w:pPr>
    </w:p>
    <w:p w:rsidR="00FE466C" w:rsidRDefault="00904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FE466C" w:rsidRDefault="00FE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466C" w:rsidRDefault="00904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e-mail adresa i naziv radnog mjesta na koje se prijavljuje)</w:t>
      </w:r>
    </w:p>
    <w:p w:rsidR="00FE466C" w:rsidRDefault="00904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FE466C" w:rsidRDefault="009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3. dip</w:t>
      </w:r>
      <w:r>
        <w:rPr>
          <w:rFonts w:ascii="Times New Roman" w:eastAsia="Times New Roman" w:hAnsi="Times New Roman" w:cs="Times New Roman"/>
          <w:color w:val="000000"/>
          <w:lang w:eastAsia="hr-HR"/>
        </w:rPr>
        <w:t>lomu odnosno dokaz o stečenoj stručnoj spremi</w:t>
      </w:r>
    </w:p>
    <w:p w:rsidR="00FE466C" w:rsidRDefault="009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 4. dokaz o državljanstvu </w:t>
      </w:r>
    </w:p>
    <w:p w:rsidR="00FE466C" w:rsidRDefault="009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zapreka za zasnivanje radnog odnosa iz članka 106. Zakona o odgoju i obrazovanju u osnov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noj i srednjoj školi ne starije od dana raspisivanja natječaja</w:t>
      </w:r>
    </w:p>
    <w:p w:rsidR="00FE466C" w:rsidRDefault="00904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6. elektronički zapis ili potvrdu o podacima evidentiranim u matičnoj evidenciji Hrvatskog zavoda za mirovinsko osiguranje.</w:t>
      </w:r>
    </w:p>
    <w:p w:rsidR="00FE466C" w:rsidRDefault="00FE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uz prijavu na natječaj dostavljaju se u neovjerenoj preslici.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isprave dostaviti u izvorniku ili u preslici ovjerenoj od strane javnog bilježnika sukladno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Zakonu o javnom bilježništvu  (Narodne novine broj, 78/93., 29/94., 162/98., 16/07., 75/09., 120/16, 57/22).</w:t>
      </w:r>
    </w:p>
    <w:p w:rsidR="00FE466C" w:rsidRDefault="00FE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zapošljavanju temeljem članka 102. stavak 1.-3. Zakona o hrvatskim braniteljima iz Domovi</w:t>
      </w:r>
      <w:r>
        <w:rPr>
          <w:rFonts w:ascii="Times New Roman" w:eastAsia="Times New Roman" w:hAnsi="Times New Roman" w:cs="Times New Roman"/>
          <w:lang w:eastAsia="hr-HR"/>
        </w:rPr>
        <w:t>nskog rata i članovima njihovih obitelji (Narodne novine broj, 121/17., 98/19., 84/21, 156/23) dužan/dužna je u prijavi na natječaj pozvati se na to pravo i uz prijavu priložiti dokaze o ispunjavanju uvjeta iz natječaja te priložiti odgovarajuće dokaze koj</w:t>
      </w:r>
      <w:r>
        <w:rPr>
          <w:rFonts w:ascii="Times New Roman" w:eastAsia="Times New Roman" w:hAnsi="Times New Roman" w:cs="Times New Roman"/>
          <w:lang w:eastAsia="hr-HR"/>
        </w:rPr>
        <w:t>ima dokazuje ostvarivanje prava prednosti pri zapošljavanju, a koji su sadržani u članku 103. stavak 1. Zakona o hrvatskim braniteljima iz Domovinskog rata i članovima njihovih obitelji (Narodne novine broj, 121/17., 98/19., 84/21, 156/23).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kandidate samo ukoliko ispunjava uvjete natječaja, pod jednakim uvjetima.</w:t>
      </w:r>
    </w:p>
    <w:p w:rsidR="00FE466C" w:rsidRDefault="009041B0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FE466C" w:rsidRDefault="00FE466C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E466C" w:rsidRDefault="009041B0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FE466C" w:rsidRDefault="009041B0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FE466C" w:rsidRDefault="00FE466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FE466C" w:rsidRDefault="009041B0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FE466C" w:rsidRDefault="00FE4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FE466C" w:rsidRDefault="00FE466C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 xml:space="preserve">javi na natječaj pozvati se na to pravo i uz prijavu priložiti dokaze  o ispunjavanju uvjeta iz natječaja te priložiti odgovarajuće dokaze kojima dokazuje ostvarivanje </w:t>
      </w:r>
      <w:r>
        <w:rPr>
          <w:rFonts w:ascii="Times New Roman" w:hAnsi="Times New Roman" w:cs="Times New Roman"/>
        </w:rPr>
        <w:lastRenderedPageBreak/>
        <w:t>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FE466C" w:rsidRDefault="009041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FE466C" w:rsidRDefault="009041B0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>Uputa o terminu, mjestu i načinu  održavanja procjene u Školi bit će objavljena na web stranici škole. Kandidati/kinje se neće posebno pozivati, te ukoliko se ne pojave na procjeni, smatrat će se da su</w:t>
      </w:r>
      <w:r>
        <w:rPr>
          <w:sz w:val="22"/>
          <w:szCs w:val="22"/>
        </w:rPr>
        <w:t xml:space="preserve"> odustali od prijave na natječaj. </w:t>
      </w:r>
    </w:p>
    <w:p w:rsidR="00FE466C" w:rsidRDefault="00FE466C">
      <w:pPr>
        <w:pStyle w:val="Default"/>
        <w:jc w:val="both"/>
        <w:rPr>
          <w:sz w:val="22"/>
          <w:szCs w:val="22"/>
        </w:rPr>
      </w:pPr>
    </w:p>
    <w:p w:rsidR="00FE466C" w:rsidRDefault="009041B0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ropisima o zaštiti osobnih podataka.</w:t>
      </w:r>
    </w:p>
    <w:p w:rsidR="00FE466C" w:rsidRDefault="009041B0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Rok za podnošenje prijave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22. 9. 2025.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 30. 9. 2025.  godine. </w:t>
      </w:r>
    </w:p>
    <w:p w:rsidR="00FE466C" w:rsidRDefault="009041B0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navedene  u natječaju. 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Nepravodobne i nepotpune prijave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FE466C" w:rsidRDefault="00FE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enu odnosno vrednovanje, škola ne obavještava  o razlozima istog.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rezultatima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andidat ili  kandidati koji se pozivaju na pravo prednosti pri zapošljavanju prema posebnim propisima, svi kandidati će biti izviješteni istim tekstom obavijesti o rezultatima natječaja pisanom poštanskom pošiljkom,  pri čemu se kandidate koji se pozivaju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na pravo prednosti pri zapošljavanju prema posebnim propisima izvješćuje pisanom preporučenom  poštanskom pošiljkom s povratnicom. </w:t>
      </w:r>
    </w:p>
    <w:p w:rsidR="00FE466C" w:rsidRDefault="00FE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FE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FE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FE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Dubravka Miklec, univ spec </w:t>
      </w:r>
    </w:p>
    <w:p w:rsidR="00FE466C" w:rsidRDefault="00FE466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Mrežna stranica i oglasna ploča Hrvatskog Zavoda za zapošljavanje </w:t>
      </w:r>
    </w:p>
    <w:p w:rsidR="00FE466C" w:rsidRDefault="00904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FE466C" w:rsidRDefault="00FE466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E466C" w:rsidRDefault="00FE466C">
      <w:pPr>
        <w:pStyle w:val="Default"/>
        <w:jc w:val="both"/>
        <w:rPr>
          <w:sz w:val="22"/>
          <w:szCs w:val="22"/>
        </w:rPr>
      </w:pPr>
    </w:p>
    <w:sectPr w:rsidR="00FE466C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0D68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07E2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1FB8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49D2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C"/>
    <w:rsid w:val="009041B0"/>
    <w:rsid w:val="00FE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80990-838B-47FA-A070-9F0899DE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2024-04-05T06:07:00Z</cp:lastPrinted>
  <dcterms:created xsi:type="dcterms:W3CDTF">2025-09-22T07:31:00Z</dcterms:created>
  <dcterms:modified xsi:type="dcterms:W3CDTF">2025-09-22T07:31:00Z</dcterms:modified>
</cp:coreProperties>
</file>